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29" w:rsidRPr="00CC21C7" w:rsidRDefault="00E12E7E" w:rsidP="00A40F0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В связи с введением ФГОС одним из приоритетных и наиболее</w:t>
      </w:r>
      <w:r w:rsidR="00AC614D" w:rsidRPr="00CC21C7">
        <w:rPr>
          <w:rFonts w:ascii="Times New Roman" w:hAnsi="Times New Roman" w:cs="Times New Roman"/>
          <w:sz w:val="32"/>
          <w:szCs w:val="32"/>
        </w:rPr>
        <w:t xml:space="preserve"> </w:t>
      </w:r>
      <w:r w:rsidRPr="00CC21C7">
        <w:rPr>
          <w:rFonts w:ascii="Times New Roman" w:hAnsi="Times New Roman" w:cs="Times New Roman"/>
          <w:sz w:val="32"/>
          <w:szCs w:val="32"/>
        </w:rPr>
        <w:t>эффективных средств обучения и воспитания детей становится метод проектов. О</w:t>
      </w:r>
      <w:r w:rsidR="00281729" w:rsidRPr="00CC21C7">
        <w:rPr>
          <w:rFonts w:ascii="Times New Roman" w:hAnsi="Times New Roman" w:cs="Times New Roman"/>
          <w:sz w:val="32"/>
          <w:szCs w:val="32"/>
        </w:rPr>
        <w:t xml:space="preserve">бразовательная деятельность предполагает организацию детских видов деятельности, в первую очередь, деятельности общения, игровой и </w:t>
      </w:r>
      <w:r w:rsidR="00E6795F" w:rsidRPr="00CC21C7">
        <w:rPr>
          <w:rFonts w:ascii="Times New Roman" w:hAnsi="Times New Roman" w:cs="Times New Roman"/>
          <w:sz w:val="32"/>
          <w:szCs w:val="32"/>
        </w:rPr>
        <w:t>познавательно</w:t>
      </w:r>
      <w:r w:rsidR="00281729" w:rsidRPr="00CC21C7">
        <w:rPr>
          <w:rFonts w:ascii="Times New Roman" w:hAnsi="Times New Roman" w:cs="Times New Roman"/>
          <w:sz w:val="32"/>
          <w:szCs w:val="32"/>
        </w:rPr>
        <w:t>-исследовательской деятельности</w:t>
      </w:r>
      <w:r w:rsidR="00B26E4A" w:rsidRPr="00CC21C7">
        <w:rPr>
          <w:rFonts w:ascii="Times New Roman" w:hAnsi="Times New Roman" w:cs="Times New Roman"/>
          <w:sz w:val="32"/>
          <w:szCs w:val="32"/>
        </w:rPr>
        <w:t>. Деятельный подход к организации познавательно-исследовательской деятельности предполагает наличие у детей познавательного мотив</w:t>
      </w:r>
      <w:proofErr w:type="gramStart"/>
      <w:r w:rsidR="00B26E4A" w:rsidRPr="00CC21C7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="00B26E4A" w:rsidRPr="00CC21C7">
        <w:rPr>
          <w:rFonts w:ascii="Times New Roman" w:hAnsi="Times New Roman" w:cs="Times New Roman"/>
          <w:sz w:val="32"/>
          <w:szCs w:val="32"/>
        </w:rPr>
        <w:t xml:space="preserve">желания узнавать, открывать, осваивать новые способы деятельности) и конкретной детской цели: понимание того, какую именно проблему необходимо решить. Такой подход </w:t>
      </w:r>
      <w:r w:rsidR="00E6795F" w:rsidRPr="00CC21C7">
        <w:rPr>
          <w:rFonts w:ascii="Times New Roman" w:hAnsi="Times New Roman" w:cs="Times New Roman"/>
          <w:sz w:val="32"/>
          <w:szCs w:val="32"/>
        </w:rPr>
        <w:t>позволяет</w:t>
      </w:r>
      <w:r w:rsidR="00B26E4A" w:rsidRPr="00CC21C7">
        <w:rPr>
          <w:rFonts w:ascii="Times New Roman" w:hAnsi="Times New Roman" w:cs="Times New Roman"/>
          <w:sz w:val="32"/>
          <w:szCs w:val="32"/>
        </w:rPr>
        <w:t xml:space="preserve"> отказаться от традиционной передачи готового знания от взрослого детям. Наоборот, здесь ребёнок получает возможность самостоятельно приобрести новую информацию или новые способы действий в процессе собственной деятельности. Организация детских видов </w:t>
      </w:r>
      <w:r w:rsidR="00E6795F" w:rsidRPr="00CC21C7">
        <w:rPr>
          <w:rFonts w:ascii="Times New Roman" w:hAnsi="Times New Roman" w:cs="Times New Roman"/>
          <w:sz w:val="32"/>
          <w:szCs w:val="32"/>
        </w:rPr>
        <w:t>деятельности</w:t>
      </w:r>
      <w:r w:rsidR="00B26E4A" w:rsidRPr="00CC21C7">
        <w:rPr>
          <w:rFonts w:ascii="Times New Roman" w:hAnsi="Times New Roman" w:cs="Times New Roman"/>
          <w:sz w:val="32"/>
          <w:szCs w:val="32"/>
        </w:rPr>
        <w:t xml:space="preserve"> обеспечивает развитие самостоятельности и инициативности детей, как базовых характеристик дошкольного возраста</w:t>
      </w:r>
      <w:r w:rsidR="00E6795F" w:rsidRPr="00CC21C7">
        <w:rPr>
          <w:rFonts w:ascii="Times New Roman" w:hAnsi="Times New Roman" w:cs="Times New Roman"/>
          <w:sz w:val="32"/>
          <w:szCs w:val="32"/>
        </w:rPr>
        <w:t>, определяемых ФГОС ка</w:t>
      </w:r>
      <w:r w:rsidRPr="00CC21C7">
        <w:rPr>
          <w:rFonts w:ascii="Times New Roman" w:hAnsi="Times New Roman" w:cs="Times New Roman"/>
          <w:sz w:val="32"/>
          <w:szCs w:val="32"/>
        </w:rPr>
        <w:t>к</w:t>
      </w:r>
      <w:r w:rsidR="00E6795F" w:rsidRPr="00CC21C7">
        <w:rPr>
          <w:rFonts w:ascii="Times New Roman" w:hAnsi="Times New Roman" w:cs="Times New Roman"/>
          <w:sz w:val="32"/>
          <w:szCs w:val="32"/>
        </w:rPr>
        <w:t xml:space="preserve"> целевые ориентиры. При этом задача педагога заключается в создании условий, инициирующих детскую деятельность. Следовательно, проектирование образовательной деятельности есть проектирование психолого-педагогических условий, обеспечивающих поддержку детской самостоятельности и инициативности.</w:t>
      </w:r>
    </w:p>
    <w:p w:rsidR="00BD7FD4" w:rsidRPr="00CC21C7" w:rsidRDefault="00FC0C12" w:rsidP="00A40F0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 xml:space="preserve">  Метод проектов – это педагогическая технология, стержнем которой  является самостоятельная исследовательская, познавательная, игровая, творческая, продуктивная деятельность </w:t>
      </w:r>
      <w:r w:rsidRPr="00CC21C7">
        <w:rPr>
          <w:rFonts w:ascii="Times New Roman" w:hAnsi="Times New Roman" w:cs="Times New Roman"/>
          <w:sz w:val="32"/>
          <w:szCs w:val="32"/>
        </w:rPr>
        <w:lastRenderedPageBreak/>
        <w:t>детей, в процессе которой ребёнок познаёт себя и окружающий мир, воплощает новые знания в реальные продукты.</w:t>
      </w:r>
    </w:p>
    <w:p w:rsidR="00F124FC" w:rsidRPr="00CC21C7" w:rsidRDefault="00BD7FD4" w:rsidP="00A40F0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 xml:space="preserve">  Любой проект – продукт сотрудничества детей, воспитателей и родителей. Он позволяет развивать </w:t>
      </w:r>
      <w:r w:rsidR="00DA2F57" w:rsidRPr="00CC21C7">
        <w:rPr>
          <w:rFonts w:ascii="Times New Roman" w:hAnsi="Times New Roman" w:cs="Times New Roman"/>
          <w:sz w:val="32"/>
          <w:szCs w:val="32"/>
        </w:rPr>
        <w:t>познавательный</w:t>
      </w:r>
      <w:r w:rsidRPr="00CC21C7">
        <w:rPr>
          <w:rFonts w:ascii="Times New Roman" w:hAnsi="Times New Roman" w:cs="Times New Roman"/>
          <w:sz w:val="32"/>
          <w:szCs w:val="32"/>
        </w:rPr>
        <w:t xml:space="preserve"> интерес к различным областям знаний, формировать коммуникативные навыки и нравственные качества. Участие в проекте помогает ребенку почувствовать свою значимость</w:t>
      </w:r>
      <w:r w:rsidR="00DA2F57" w:rsidRPr="00CC21C7">
        <w:rPr>
          <w:rFonts w:ascii="Times New Roman" w:hAnsi="Times New Roman" w:cs="Times New Roman"/>
          <w:sz w:val="32"/>
          <w:szCs w:val="32"/>
        </w:rPr>
        <w:t>, ощутить себя полноправным участником событий, способствует усилению позиций «Я сам», «Я сделаю», «Я умею». У детей появляется возможность проявить себя в различных видах деятельности, внести свою лепту в общее дело, проявить индивидуальность, завоевать определённое положение в группе.</w:t>
      </w:r>
      <w:r w:rsidR="00055A85" w:rsidRPr="00CC21C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1DA3" w:rsidRPr="00CC21C7" w:rsidRDefault="00361DA3" w:rsidP="00A40F0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C21C7">
        <w:rPr>
          <w:rFonts w:ascii="Times New Roman" w:hAnsi="Times New Roman" w:cs="Times New Roman"/>
          <w:b/>
          <w:sz w:val="32"/>
          <w:szCs w:val="32"/>
        </w:rPr>
        <w:t>Преим</w:t>
      </w:r>
      <w:r w:rsidR="00DA2F57" w:rsidRPr="00CC21C7">
        <w:rPr>
          <w:rFonts w:ascii="Times New Roman" w:hAnsi="Times New Roman" w:cs="Times New Roman"/>
          <w:b/>
          <w:sz w:val="32"/>
          <w:szCs w:val="32"/>
        </w:rPr>
        <w:t>ущества проектного</w:t>
      </w:r>
      <w:r w:rsidRPr="00CC21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2F57" w:rsidRPr="00CC21C7">
        <w:rPr>
          <w:rFonts w:ascii="Times New Roman" w:hAnsi="Times New Roman" w:cs="Times New Roman"/>
          <w:b/>
          <w:sz w:val="32"/>
          <w:szCs w:val="32"/>
        </w:rPr>
        <w:t>метода</w:t>
      </w:r>
      <w:r w:rsidRPr="00CC21C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C21C7">
        <w:rPr>
          <w:rFonts w:ascii="Times New Roman" w:hAnsi="Times New Roman" w:cs="Times New Roman"/>
          <w:b/>
          <w:sz w:val="32"/>
          <w:szCs w:val="32"/>
        </w:rPr>
        <w:t>воспитательно</w:t>
      </w:r>
      <w:proofErr w:type="spellEnd"/>
      <w:r w:rsidRPr="00CC21C7">
        <w:rPr>
          <w:rFonts w:ascii="Times New Roman" w:hAnsi="Times New Roman" w:cs="Times New Roman"/>
          <w:b/>
          <w:sz w:val="32"/>
          <w:szCs w:val="32"/>
        </w:rPr>
        <w:t xml:space="preserve"> - образовательного процесса:</w:t>
      </w:r>
      <w:r w:rsidR="00055A85" w:rsidRPr="00CC21C7"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:rsidR="00361DA3" w:rsidRPr="00CC21C7" w:rsidRDefault="00361DA3" w:rsidP="00A40F0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b/>
          <w:sz w:val="32"/>
          <w:szCs w:val="32"/>
        </w:rPr>
        <w:t>-</w:t>
      </w:r>
      <w:r w:rsidRPr="00CC21C7">
        <w:rPr>
          <w:rFonts w:ascii="Times New Roman" w:hAnsi="Times New Roman" w:cs="Times New Roman"/>
          <w:sz w:val="32"/>
          <w:szCs w:val="32"/>
        </w:rPr>
        <w:t>Является одним из методов развивающего обучения, т.к. в его основе лежит развитие познавательных навыков детей;</w:t>
      </w:r>
    </w:p>
    <w:p w:rsidR="00361DA3" w:rsidRPr="00CC21C7" w:rsidRDefault="00361DA3" w:rsidP="00A40F0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-Повышает</w:t>
      </w:r>
      <w:r w:rsidR="00281729" w:rsidRPr="00CC21C7">
        <w:rPr>
          <w:rFonts w:ascii="Times New Roman" w:hAnsi="Times New Roman" w:cs="Times New Roman"/>
          <w:sz w:val="32"/>
          <w:szCs w:val="32"/>
        </w:rPr>
        <w:t xml:space="preserve"> качество образовательного проце</w:t>
      </w:r>
      <w:r w:rsidRPr="00CC21C7">
        <w:rPr>
          <w:rFonts w:ascii="Times New Roman" w:hAnsi="Times New Roman" w:cs="Times New Roman"/>
          <w:sz w:val="32"/>
          <w:szCs w:val="32"/>
        </w:rPr>
        <w:t>сса;</w:t>
      </w:r>
    </w:p>
    <w:p w:rsidR="00361DA3" w:rsidRPr="00CC21C7" w:rsidRDefault="00361DA3" w:rsidP="00A40F0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-Служит развитию творческого мышления.</w:t>
      </w:r>
    </w:p>
    <w:p w:rsidR="00361DA3" w:rsidRPr="00CC21C7" w:rsidRDefault="00361DA3" w:rsidP="00A40F0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-Способствует повышению компетентности педагогов.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lastRenderedPageBreak/>
        <w:t>Коллективная работа детей в подгруппах дает им возможность проявить себя в различных видах ролевой деятельности. Общее дело развивает коммуникативные и нравственные качества.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Основное предназначение метода проектов — предоставление детям возможности самостоятельного приобретения знаний при решении практических задач или проблем, требующих интеграции знаний из различных предметных областей.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Из этого следует, что выбранная тема «проецируется»  на все  образовательные области, предлагаемых как в ФГТ, так и ФГОС, и на  все структурные единицы образовательного процесса, через различные виды детской деятельности.  Таким образом, получается целостный, а не разбитый на части образовательный процесс. Это позволит ребенку «прожить» тему в разных видах деятельности, не испытывая сложности перехода от предмета к предмету, усвоить больший объем информации, осмыслить связи между предметами и явлениями.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Метод проектов - система обучения, при которой дети приобретают знания в процессе планирования и выполнения постоянно усложняющихся практических заданий - проектов. Метод проектов всегда предполагает решение воспитанниками какой-то проблемы.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Метод проектов описывает комплекс действий ребенка и способы (техники) организации педагогом этих действий, то есть является педагогической технологией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 xml:space="preserve">Основной тезис современного понимания метода проектов, который привлекает к себе многие образовательные системы, </w:t>
      </w:r>
      <w:r w:rsidRPr="00CC21C7">
        <w:rPr>
          <w:rFonts w:ascii="Times New Roman" w:hAnsi="Times New Roman" w:cs="Times New Roman"/>
          <w:sz w:val="32"/>
          <w:szCs w:val="32"/>
        </w:rPr>
        <w:lastRenderedPageBreak/>
        <w:t>заключается в понимании детьми, для чего им нужны получаемые знания, где и как они будут использовать их в своей жизни.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Очень легко запомнить и уяснить, что проект – это 5 «П»: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Проблема;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Проектирование или планирование;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Поиск информации;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Продукт;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Презентация.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Запомнить просто – пять пальцев руки. Шестое «П»- портфолио, в котором собраны наработанные материал</w:t>
      </w:r>
      <w:proofErr w:type="gramStart"/>
      <w:r w:rsidRPr="00CC21C7">
        <w:rPr>
          <w:rFonts w:ascii="Times New Roman" w:hAnsi="Times New Roman" w:cs="Times New Roman"/>
          <w:sz w:val="32"/>
          <w:szCs w:val="32"/>
        </w:rPr>
        <w:t>ы(</w:t>
      </w:r>
      <w:proofErr w:type="gramEnd"/>
      <w:r w:rsidRPr="00CC21C7">
        <w:rPr>
          <w:rFonts w:ascii="Times New Roman" w:hAnsi="Times New Roman" w:cs="Times New Roman"/>
          <w:sz w:val="32"/>
          <w:szCs w:val="32"/>
        </w:rPr>
        <w:t xml:space="preserve"> фото, рисунки, альбомы, макеты и др.).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Существуют и основные требования к использованию метода проекта в детском саду: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в основе любого проекта лежит проблема, для решения которой требуется исследовательский поиск;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обязательные составляющие проекта: детская самостоятельность (при</w:t>
      </w:r>
      <w:r w:rsidR="00DD310A" w:rsidRPr="00CC21C7">
        <w:rPr>
          <w:rFonts w:ascii="Times New Roman" w:hAnsi="Times New Roman" w:cs="Times New Roman"/>
          <w:sz w:val="32"/>
          <w:szCs w:val="32"/>
        </w:rPr>
        <w:t xml:space="preserve"> поддержке </w:t>
      </w:r>
      <w:r w:rsidRPr="00CC21C7">
        <w:rPr>
          <w:rFonts w:ascii="Times New Roman" w:hAnsi="Times New Roman" w:cs="Times New Roman"/>
          <w:sz w:val="32"/>
          <w:szCs w:val="32"/>
        </w:rPr>
        <w:t>педагога),  сотворчество ребят и взрослых;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развитие коммуникативных способностей детей познавательных и творческих навыков.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b/>
          <w:sz w:val="32"/>
          <w:szCs w:val="32"/>
        </w:rPr>
        <w:t>Основной целью проектного метода в ДОУ</w:t>
      </w:r>
      <w:r w:rsidRPr="00CC21C7">
        <w:rPr>
          <w:rFonts w:ascii="Times New Roman" w:hAnsi="Times New Roman" w:cs="Times New Roman"/>
          <w:sz w:val="32"/>
          <w:szCs w:val="32"/>
        </w:rPr>
        <w:t xml:space="preserve"> является развитие свободной творческой личности ребёнка, которое определяется задачами развития и задачами исследовательской деятельности детей.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C21C7">
        <w:rPr>
          <w:rFonts w:ascii="Times New Roman" w:hAnsi="Times New Roman" w:cs="Times New Roman"/>
          <w:b/>
          <w:sz w:val="32"/>
          <w:szCs w:val="32"/>
        </w:rPr>
        <w:t>Общие задачи развития, специфичные для каждого возраста: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обеспечение психологического благополучия и здоровья детей;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развитие познавательных способностей;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lastRenderedPageBreak/>
        <w:t>развитие творческого воображения;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развитие творческого мышления;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развитие коммуникативных навыков.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Задачи развития в младшем дошкольном возрасте: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вхождение детей в проблемную игровую ситуацию (ведущая роль педагога);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активизация желания искать пути разрешения проблемной ситуации (вместе с педагогом);</w:t>
      </w:r>
    </w:p>
    <w:p w:rsidR="001274A3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формирование начальных предпосылок поисковой деятельности (практические опыты).</w:t>
      </w:r>
    </w:p>
    <w:p w:rsidR="001274A3" w:rsidRPr="001274A3" w:rsidRDefault="001274A3" w:rsidP="00361DA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274A3">
        <w:rPr>
          <w:rFonts w:ascii="Times New Roman" w:hAnsi="Times New Roman" w:cs="Times New Roman"/>
          <w:b/>
          <w:sz w:val="32"/>
          <w:szCs w:val="32"/>
        </w:rPr>
        <w:t>Виды проектов:</w:t>
      </w:r>
    </w:p>
    <w:p w:rsidR="001274A3" w:rsidRPr="001274A3" w:rsidRDefault="001274A3" w:rsidP="00361DA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274A3">
        <w:rPr>
          <w:rFonts w:ascii="Times New Roman" w:hAnsi="Times New Roman" w:cs="Times New Roman"/>
          <w:b/>
          <w:sz w:val="32"/>
          <w:szCs w:val="32"/>
        </w:rPr>
        <w:t>Этапы:</w:t>
      </w:r>
    </w:p>
    <w:p w:rsidR="001274A3" w:rsidRDefault="001274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Внедрение педагогического проектирования в образовательную практику детского сада даёт пролонгированный позитивный эффект: реализация одного проекта влечёт за собой последующие проекты. Критерием успешности и результативности проектной деятельности можно считать рост степени самостоятельности детей при</w:t>
      </w:r>
      <w:r w:rsidR="00C777F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каждом этапе деятельности, так же у детей возрастает самоорганизация, навыки познавательной творческой деятельности.</w:t>
      </w:r>
    </w:p>
    <w:p w:rsidR="001274A3" w:rsidRDefault="001274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Таким образом, освоение педагогами технологии проектирования позволит повысить уровень</w:t>
      </w:r>
      <w:r w:rsidR="00C777F5">
        <w:rPr>
          <w:rFonts w:ascii="Times New Roman" w:hAnsi="Times New Roman" w:cs="Times New Roman"/>
          <w:sz w:val="32"/>
          <w:szCs w:val="32"/>
        </w:rPr>
        <w:t xml:space="preserve"> их профессионального мастерства и создать в </w:t>
      </w:r>
      <w:proofErr w:type="spellStart"/>
      <w:r w:rsidR="00C777F5">
        <w:rPr>
          <w:rFonts w:ascii="Times New Roman" w:hAnsi="Times New Roman" w:cs="Times New Roman"/>
          <w:sz w:val="32"/>
          <w:szCs w:val="32"/>
        </w:rPr>
        <w:t>доу</w:t>
      </w:r>
      <w:proofErr w:type="spellEnd"/>
      <w:r w:rsidR="00C777F5">
        <w:rPr>
          <w:rFonts w:ascii="Times New Roman" w:hAnsi="Times New Roman" w:cs="Times New Roman"/>
          <w:sz w:val="32"/>
          <w:szCs w:val="32"/>
        </w:rPr>
        <w:t xml:space="preserve"> условия для эффективной воспитательно-образовательной работы.</w:t>
      </w:r>
    </w:p>
    <w:p w:rsidR="001274A3" w:rsidRDefault="001274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274A3" w:rsidRDefault="001274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024FC" w:rsidRDefault="004024FC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61DA3" w:rsidRPr="001274A3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C21C7">
        <w:rPr>
          <w:rFonts w:ascii="Times New Roman" w:hAnsi="Times New Roman" w:cs="Times New Roman"/>
          <w:b/>
          <w:sz w:val="32"/>
          <w:szCs w:val="32"/>
        </w:rPr>
        <w:lastRenderedPageBreak/>
        <w:t>Советы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C21C7">
        <w:rPr>
          <w:rFonts w:ascii="Times New Roman" w:hAnsi="Times New Roman" w:cs="Times New Roman"/>
          <w:b/>
          <w:sz w:val="32"/>
          <w:szCs w:val="32"/>
        </w:rPr>
        <w:t>воспитателю по работе над проектом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•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Глубоко изучить тематику проекта, подготовить предметно-пространственную развивающую среду.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•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Создавать игровую мотивацию, опираясь на интересы детей и их эмоциональный отклик.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•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Вводить детей в проблемную ситуацию, доступную для их понимания и с опорой на их личный опыт.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•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Заинтересовать каждого ребенка тематикой проекта, поддерживать его любознательность и устойчивый интерес к проблеме.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•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При составлении совместного плана работы с детьми над проектом поддерживать детскую инициативу.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•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Тактично рассматривать все предложенные детьми варианты решения проблемы: ребенок должен иметь право на ошибку и не бояться высказываться.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•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Соблюдать принцип последовательности и регулярности в работе над проектом.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•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lastRenderedPageBreak/>
        <w:t>В ходе работы над проектом создавать атмосферу сотворчества с ребенком, используя индивидуальный подход.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•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Развивать творческое воображение и фантазию детей.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•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Творчески подходить к реализации проекта; ориентировать детей на использование накопленных наблюдений, знаний, впечатлений.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•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Ненавязчиво вовлекать родителей в совместную работу над проектом, создавая радостную атмосферу совместного с ребенком творчества.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•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C21C7">
        <w:rPr>
          <w:rFonts w:ascii="Times New Roman" w:hAnsi="Times New Roman" w:cs="Times New Roman"/>
          <w:sz w:val="32"/>
          <w:szCs w:val="32"/>
        </w:rPr>
        <w:t>Заключительный эт</w:t>
      </w:r>
      <w:r w:rsidR="00DD310A" w:rsidRPr="00CC21C7">
        <w:rPr>
          <w:rFonts w:ascii="Times New Roman" w:hAnsi="Times New Roman" w:cs="Times New Roman"/>
          <w:sz w:val="32"/>
          <w:szCs w:val="32"/>
        </w:rPr>
        <w:t xml:space="preserve">ап проекта </w:t>
      </w:r>
      <w:r w:rsidRPr="00CC21C7">
        <w:rPr>
          <w:rFonts w:ascii="Times New Roman" w:hAnsi="Times New Roman" w:cs="Times New Roman"/>
          <w:sz w:val="32"/>
          <w:szCs w:val="32"/>
        </w:rPr>
        <w:t xml:space="preserve"> тщательно готовить и проводить его                                                       презентацию всеми участниками.</w:t>
      </w:r>
    </w:p>
    <w:p w:rsidR="00361DA3" w:rsidRPr="00CC21C7" w:rsidRDefault="00361DA3" w:rsidP="00361D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E72745" w:rsidRPr="00E72745" w:rsidRDefault="00E72745" w:rsidP="00E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745">
        <w:rPr>
          <w:rFonts w:ascii="Times New Roman" w:hAnsi="Times New Roman" w:cs="Times New Roman"/>
          <w:sz w:val="28"/>
          <w:szCs w:val="28"/>
        </w:rPr>
        <w:t>В практике современных дошкольных учреждений используются следующие виды проектов:</w:t>
      </w:r>
    </w:p>
    <w:p w:rsidR="00E72745" w:rsidRPr="00E72745" w:rsidRDefault="00E72745" w:rsidP="00E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745">
        <w:rPr>
          <w:rFonts w:ascii="Times New Roman" w:hAnsi="Times New Roman" w:cs="Times New Roman"/>
          <w:b/>
          <w:sz w:val="28"/>
          <w:szCs w:val="28"/>
        </w:rPr>
        <w:t>Исследовательские проекты</w:t>
      </w:r>
      <w:r w:rsidRPr="00E72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745" w:rsidRPr="00E72745" w:rsidRDefault="00E72745" w:rsidP="00E727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2745">
        <w:rPr>
          <w:rFonts w:ascii="Times New Roman" w:hAnsi="Times New Roman" w:cs="Times New Roman"/>
          <w:b/>
          <w:sz w:val="28"/>
          <w:szCs w:val="28"/>
        </w:rPr>
        <w:t>Творческие проекты</w:t>
      </w:r>
    </w:p>
    <w:p w:rsidR="00E72745" w:rsidRPr="00E72745" w:rsidRDefault="00E72745" w:rsidP="00E727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2745">
        <w:rPr>
          <w:rFonts w:ascii="Times New Roman" w:hAnsi="Times New Roman" w:cs="Times New Roman"/>
          <w:b/>
          <w:sz w:val="28"/>
          <w:szCs w:val="28"/>
        </w:rPr>
        <w:t xml:space="preserve">Игровые проекты </w:t>
      </w:r>
    </w:p>
    <w:p w:rsidR="00E72745" w:rsidRPr="00E72745" w:rsidRDefault="00E72745" w:rsidP="00E727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2745">
        <w:rPr>
          <w:rFonts w:ascii="Times New Roman" w:hAnsi="Times New Roman" w:cs="Times New Roman"/>
          <w:b/>
          <w:sz w:val="28"/>
          <w:szCs w:val="28"/>
        </w:rPr>
        <w:t>Информационные проекты</w:t>
      </w:r>
    </w:p>
    <w:p w:rsidR="00E72745" w:rsidRPr="00E72745" w:rsidRDefault="00E72745" w:rsidP="00E727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2745">
        <w:rPr>
          <w:rFonts w:ascii="Times New Roman" w:hAnsi="Times New Roman" w:cs="Times New Roman"/>
          <w:b/>
          <w:sz w:val="28"/>
          <w:szCs w:val="28"/>
        </w:rPr>
        <w:t>Практико-ориентированные (прикладные.</w:t>
      </w:r>
      <w:proofErr w:type="gramEnd"/>
    </w:p>
    <w:p w:rsidR="00E72745" w:rsidRPr="00E72745" w:rsidRDefault="00E72745" w:rsidP="00E72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745">
        <w:rPr>
          <w:rFonts w:ascii="Times New Roman" w:hAnsi="Times New Roman" w:cs="Times New Roman"/>
          <w:sz w:val="28"/>
          <w:szCs w:val="28"/>
        </w:rPr>
        <w:t>Проект - это специально организованный взрослым и выполняемый детьми комплекс действий, завершающийся созданием творческих работ.</w:t>
      </w:r>
    </w:p>
    <w:p w:rsidR="00A40F07" w:rsidRPr="00DD310A" w:rsidRDefault="00A40F07" w:rsidP="00A40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40F07" w:rsidRPr="00DD310A" w:rsidSect="00C3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CC9"/>
    <w:multiLevelType w:val="multilevel"/>
    <w:tmpl w:val="E450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40377"/>
    <w:multiLevelType w:val="multilevel"/>
    <w:tmpl w:val="5CE4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C0CCB"/>
    <w:multiLevelType w:val="multilevel"/>
    <w:tmpl w:val="EDA0C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63A91"/>
    <w:multiLevelType w:val="multilevel"/>
    <w:tmpl w:val="289AF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CA25BC"/>
    <w:multiLevelType w:val="multilevel"/>
    <w:tmpl w:val="C896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4A24D6"/>
    <w:multiLevelType w:val="hybridMultilevel"/>
    <w:tmpl w:val="0166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E53"/>
    <w:rsid w:val="00055A85"/>
    <w:rsid w:val="00067946"/>
    <w:rsid w:val="000C53CA"/>
    <w:rsid w:val="001274A3"/>
    <w:rsid w:val="002364C1"/>
    <w:rsid w:val="00281729"/>
    <w:rsid w:val="00287812"/>
    <w:rsid w:val="00317B06"/>
    <w:rsid w:val="00332C3A"/>
    <w:rsid w:val="00361DA3"/>
    <w:rsid w:val="003B49DE"/>
    <w:rsid w:val="004024FC"/>
    <w:rsid w:val="004765A4"/>
    <w:rsid w:val="004C20B9"/>
    <w:rsid w:val="004C7406"/>
    <w:rsid w:val="00591762"/>
    <w:rsid w:val="00612E53"/>
    <w:rsid w:val="006A20DB"/>
    <w:rsid w:val="00811763"/>
    <w:rsid w:val="008542D8"/>
    <w:rsid w:val="009611E3"/>
    <w:rsid w:val="009D7D1D"/>
    <w:rsid w:val="00A04433"/>
    <w:rsid w:val="00A40F07"/>
    <w:rsid w:val="00AC614D"/>
    <w:rsid w:val="00B26E4A"/>
    <w:rsid w:val="00B42966"/>
    <w:rsid w:val="00B82EE8"/>
    <w:rsid w:val="00BC1CD5"/>
    <w:rsid w:val="00BD7FD4"/>
    <w:rsid w:val="00C32997"/>
    <w:rsid w:val="00C65A20"/>
    <w:rsid w:val="00C777F5"/>
    <w:rsid w:val="00CC21C7"/>
    <w:rsid w:val="00CF5D6E"/>
    <w:rsid w:val="00D30A3B"/>
    <w:rsid w:val="00DA2F57"/>
    <w:rsid w:val="00DD310A"/>
    <w:rsid w:val="00DF124A"/>
    <w:rsid w:val="00E12E7E"/>
    <w:rsid w:val="00E6795F"/>
    <w:rsid w:val="00E72745"/>
    <w:rsid w:val="00EB5288"/>
    <w:rsid w:val="00F00D14"/>
    <w:rsid w:val="00F124FC"/>
    <w:rsid w:val="00FC0C12"/>
    <w:rsid w:val="00FD57CE"/>
    <w:rsid w:val="00FE3E72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A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20DB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A20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15</cp:revision>
  <cp:lastPrinted>2015-11-18T16:05:00Z</cp:lastPrinted>
  <dcterms:created xsi:type="dcterms:W3CDTF">2015-08-10T14:34:00Z</dcterms:created>
  <dcterms:modified xsi:type="dcterms:W3CDTF">2015-12-29T13:02:00Z</dcterms:modified>
</cp:coreProperties>
</file>